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X9ab32af7cee9f8709dd0c630af6503cd5cf5339"/>
    <w:p>
      <w:pPr>
        <w:pStyle w:val="Heading1"/>
      </w:pPr>
      <w:r>
        <w:t xml:space="preserve">A Structured Wave–Field Framework for Emergent Geometric Systems</w:t>
      </w:r>
    </w:p>
    <w:bookmarkStart w:id="20" w:name="towards-a-living-structured-medium"/>
    <w:p>
      <w:pPr>
        <w:pStyle w:val="Heading3"/>
      </w:pPr>
      <w:r>
        <w:t xml:space="preserve">Towards a Living Structured Medium</w:t>
      </w:r>
    </w:p>
    <w:p>
      <w:r>
        <w:pict>
          <v:rect style="width:0;height:1.5pt" o:hralign="center" o:hrstd="t" o:hr="t"/>
        </w:pict>
      </w:r>
    </w:p>
    <w:bookmarkEnd w:id="20"/>
    <w:bookmarkStart w:id="21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paper presents an extended framework unifying phase-driven wave systems and field-based dynamical systems into a coherent computational and conceptual structure. The resulting system, termed a</w:t>
      </w:r>
      <w:r>
        <w:t xml:space="preserve"> </w:t>
      </w:r>
      <w:r>
        <w:rPr>
          <w:i/>
          <w:iCs/>
        </w:rPr>
        <w:t xml:space="preserve">Living Structured Medium</w:t>
      </w:r>
      <w:r>
        <w:t xml:space="preserve">, demonstrates the coexistence of stability and emergence through coupling between global phase coherence and local field perturbation.</w:t>
      </w:r>
    </w:p>
    <w:p>
      <w:pPr>
        <w:pStyle w:val="BodyText"/>
      </w:pPr>
      <w:r>
        <w:t xml:space="preserve">We develop three complementary representations: (1) phase surfaces as state manifolds, (2) wave–field hybrid systems as dynamic embodiments, and (3) a unified platform enabling dual interpretation of structure and behaviour. The system exhibits bounded circulation, non-trivial attractor states, harmonic resonance mapping, and persistence of identity without convergence to static equilibrium.</w:t>
      </w:r>
    </w:p>
    <w:p>
      <w:pPr>
        <w:pStyle w:val="BodyText"/>
      </w:pPr>
      <w:r>
        <w:t xml:space="preserve">This expanded treatment formalises the mathematical structure, computational implementation, and conceptual implications of the system, situating it within a broader exploration of natural functions and emergent systems.</w:t>
      </w:r>
    </w:p>
    <w:p>
      <w:r>
        <w:pict>
          <v:rect style="width:0;height:1.5pt" o:hralign="center" o:hrstd="t" o:hr="t"/>
        </w:pict>
      </w:r>
    </w:p>
    <w:bookmarkEnd w:id="21"/>
    <w:bookmarkStart w:id="24" w:name="introduction"/>
    <w:p>
      <w:pPr>
        <w:pStyle w:val="Heading2"/>
      </w:pPr>
      <w:r>
        <w:t xml:space="preserve">1. Introduction</w:t>
      </w:r>
    </w:p>
    <w:bookmarkStart w:id="22" w:name="motivation"/>
    <w:p>
      <w:pPr>
        <w:pStyle w:val="Heading3"/>
      </w:pPr>
      <w:r>
        <w:t xml:space="preserve">1.1 Motivation</w:t>
      </w:r>
    </w:p>
    <w:p>
      <w:pPr>
        <w:pStyle w:val="FirstParagraph"/>
      </w:pPr>
      <w:r>
        <w:t xml:space="preserve">Across physics, mathematics, and computational simulation, systems tend to fall into two broad categories: structured systems governed by predictable rules (such as wave equations), and dynamic systems characterised by flow, turbulence, and emergence (such as fluid simulations).</w:t>
      </w:r>
    </w:p>
    <w:p>
      <w:pPr>
        <w:pStyle w:val="BodyText"/>
      </w:pPr>
      <w:r>
        <w:t xml:space="preserve">Structured systems provide stability and interpretability but often lack richness. Dynamic systems provide complexity and realism but tend toward instability or dissipation. Bridging these two regimes is a longstanding challenge.</w:t>
      </w:r>
    </w:p>
    <w:p>
      <w:pPr>
        <w:pStyle w:val="BodyText"/>
      </w:pPr>
      <w:r>
        <w:t xml:space="preserve">This work proposes that the separation is artificial. Instead, structure and behaviour may be understood as two aspects of a single underlying system.</w:t>
      </w:r>
    </w:p>
    <w:p>
      <w:r>
        <w:pict>
          <v:rect style="width:0;height:1.5pt" o:hralign="center" o:hrstd="t" o:hr="t"/>
        </w:pict>
      </w:r>
    </w:p>
    <w:bookmarkEnd w:id="22"/>
    <w:bookmarkStart w:id="23" w:name="core-hypothesis"/>
    <w:p>
      <w:pPr>
        <w:pStyle w:val="Heading3"/>
      </w:pPr>
      <w:r>
        <w:t xml:space="preserve">1.2 Core Hypothesis</w:t>
      </w:r>
    </w:p>
    <w:p>
      <w:pPr>
        <w:pStyle w:val="FirstParagraph"/>
      </w:pPr>
      <w:r>
        <w:t xml:space="preserve">We propose that:</w:t>
      </w:r>
    </w:p>
    <w:p>
      <w:pPr>
        <w:pStyle w:val="BlockText"/>
      </w:pPr>
      <w:r>
        <w:t xml:space="preserve">A stable yet dynamic system can be constructed by embedding a phase-coherent wave structure within a locally varying field, such that each constrains and informs the other.</w:t>
      </w:r>
    </w:p>
    <w:p>
      <w:pPr>
        <w:pStyle w:val="FirstParagraph"/>
      </w:pPr>
      <w:r>
        <w:t xml:space="preserve">This leads to a system in which:</w:t>
      </w:r>
    </w:p>
    <w:p>
      <w:pPr>
        <w:pStyle w:val="Compact"/>
        <w:numPr>
          <w:ilvl w:val="0"/>
          <w:numId w:val="1001"/>
        </w:numPr>
      </w:pPr>
      <w:r>
        <w:t xml:space="preserve">phase provides global organisation</w:t>
      </w:r>
    </w:p>
    <w:p>
      <w:pPr>
        <w:pStyle w:val="Compact"/>
        <w:numPr>
          <w:ilvl w:val="0"/>
          <w:numId w:val="1001"/>
        </w:numPr>
      </w:pPr>
      <w:r>
        <w:t xml:space="preserve">field provides local variation</w:t>
      </w:r>
    </w:p>
    <w:p>
      <w:pPr>
        <w:pStyle w:val="Compact"/>
        <w:numPr>
          <w:ilvl w:val="0"/>
          <w:numId w:val="1001"/>
        </w:numPr>
      </w:pPr>
      <w:r>
        <w:t xml:space="preserve">geometry emerges as a consequence of their interaction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mathematical-framework"/>
    <w:p>
      <w:pPr>
        <w:pStyle w:val="Heading2"/>
      </w:pPr>
      <w:r>
        <w:t xml:space="preserve">2. Mathematical Framework</w:t>
      </w:r>
    </w:p>
    <w:bookmarkStart w:id="25" w:name="phase-carrier-system"/>
    <w:p>
      <w:pPr>
        <w:pStyle w:val="Heading3"/>
      </w:pPr>
      <w:r>
        <w:t xml:space="preserve">2.1 Phase Carrier System</w:t>
      </w:r>
    </w:p>
    <w:p>
      <w:pPr>
        <w:pStyle w:val="FirstParagraph"/>
      </w:pPr>
      <w:r>
        <w:t xml:space="preserve">We define a layered phase system:</w:t>
      </w:r>
    </w:p>
    <w:p>
      <w:pPr>
        <w:pStyle w:val="BodyText"/>
      </w:pPr>
      <w:r>
        <w:t xml:space="preserve">W_l(t) = A1 sin(w1 t - phi_l) + A2 sin(w2 t - phi_l)</w:t>
      </w:r>
    </w:p>
    <w:p>
      <w:pPr>
        <w:pStyle w:val="BodyText"/>
      </w:pPr>
      <w:r>
        <w:t xml:space="preserve">where phi_l = l * delta_phi.</w:t>
      </w:r>
    </w:p>
    <w:p>
      <w:pPr>
        <w:pStyle w:val="BodyText"/>
      </w:pPr>
      <w:r>
        <w:t xml:space="preserve">This produces travelling waves across discrete layers.</w:t>
      </w:r>
    </w:p>
    <w:p>
      <w:pPr>
        <w:pStyle w:val="BodyText"/>
      </w:pPr>
      <w:r>
        <w:t xml:space="preserve">Properties:</w:t>
      </w:r>
    </w:p>
    <w:p>
      <w:pPr>
        <w:pStyle w:val="Compact"/>
        <w:numPr>
          <w:ilvl w:val="0"/>
          <w:numId w:val="1002"/>
        </w:numPr>
      </w:pPr>
      <w:r>
        <w:t xml:space="preserve">global coherence</w:t>
      </w:r>
    </w:p>
    <w:p>
      <w:pPr>
        <w:pStyle w:val="Compact"/>
        <w:numPr>
          <w:ilvl w:val="0"/>
          <w:numId w:val="1002"/>
        </w:numPr>
      </w:pPr>
      <w:r>
        <w:t xml:space="preserve">periodic structure</w:t>
      </w:r>
    </w:p>
    <w:p>
      <w:pPr>
        <w:pStyle w:val="Compact"/>
        <w:numPr>
          <w:ilvl w:val="0"/>
          <w:numId w:val="1002"/>
        </w:numPr>
      </w:pPr>
      <w:r>
        <w:t xml:space="preserve">bounded oscillation</w:t>
      </w:r>
    </w:p>
    <w:p>
      <w:r>
        <w:pict>
          <v:rect style="width:0;height:1.5pt" o:hralign="center" o:hrstd="t" o:hr="t"/>
        </w:pict>
      </w:r>
    </w:p>
    <w:bookmarkEnd w:id="25"/>
    <w:bookmarkStart w:id="26" w:name="field-function"/>
    <w:p>
      <w:pPr>
        <w:pStyle w:val="Heading3"/>
      </w:pPr>
      <w:r>
        <w:t xml:space="preserve">2.2 Field Function</w:t>
      </w:r>
    </w:p>
    <w:p>
      <w:pPr>
        <w:pStyle w:val="FirstParagraph"/>
      </w:pPr>
      <w:r>
        <w:t xml:space="preserve">The field is defined over space:</w:t>
      </w:r>
    </w:p>
    <w:p>
      <w:pPr>
        <w:pStyle w:val="BodyText"/>
      </w:pPr>
      <w:r>
        <w:t xml:space="preserve">F(x,y,t) = sin(ax + bt) + cos(cy - dt) + sin((x^2 - y^2) + et)</w:t>
      </w:r>
    </w:p>
    <w:p>
      <w:pPr>
        <w:pStyle w:val="BodyText"/>
      </w:pPr>
      <w:r>
        <w:t xml:space="preserve">Properties:</w:t>
      </w:r>
    </w:p>
    <w:p>
      <w:pPr>
        <w:pStyle w:val="Compact"/>
        <w:numPr>
          <w:ilvl w:val="0"/>
          <w:numId w:val="1003"/>
        </w:numPr>
      </w:pPr>
      <w:r>
        <w:t xml:space="preserve">local variation</w:t>
      </w:r>
    </w:p>
    <w:p>
      <w:pPr>
        <w:pStyle w:val="Compact"/>
        <w:numPr>
          <w:ilvl w:val="0"/>
          <w:numId w:val="1003"/>
        </w:numPr>
      </w:pPr>
      <w:r>
        <w:t xml:space="preserve">spatial gradients</w:t>
      </w:r>
    </w:p>
    <w:p>
      <w:pPr>
        <w:pStyle w:val="Compact"/>
        <w:numPr>
          <w:ilvl w:val="0"/>
          <w:numId w:val="1003"/>
        </w:numPr>
      </w:pPr>
      <w:r>
        <w:t xml:space="preserve">circulation potential</w:t>
      </w:r>
    </w:p>
    <w:p>
      <w:r>
        <w:pict>
          <v:rect style="width:0;height:1.5pt" o:hralign="center" o:hrstd="t" o:hr="t"/>
        </w:pict>
      </w:r>
    </w:p>
    <w:bookmarkEnd w:id="26"/>
    <w:bookmarkStart w:id="27" w:name="coupling"/>
    <w:p>
      <w:pPr>
        <w:pStyle w:val="Heading3"/>
      </w:pPr>
      <w:r>
        <w:t xml:space="preserve">2.3 Coupling</w:t>
      </w:r>
    </w:p>
    <w:p>
      <w:pPr>
        <w:pStyle w:val="FirstParagraph"/>
      </w:pPr>
      <w:r>
        <w:t xml:space="preserve">The coupled system becomes:</w:t>
      </w:r>
    </w:p>
    <w:p>
      <w:pPr>
        <w:pStyle w:val="BodyText"/>
      </w:pPr>
      <w:r>
        <w:t xml:space="preserve">W’(x,y,t) = W(t) + gamma F(x,y,t)</w:t>
      </w:r>
    </w:p>
    <w:p>
      <w:pPr>
        <w:pStyle w:val="BodyText"/>
      </w:pPr>
      <w:r>
        <w:t xml:space="preserve">Geometry is derived from W’ and F.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geometry-construction"/>
    <w:p>
      <w:pPr>
        <w:pStyle w:val="Heading2"/>
      </w:pPr>
      <w:r>
        <w:t xml:space="preserve">3. Geometry Construction</w:t>
      </w:r>
    </w:p>
    <w:bookmarkStart w:id="29" w:name="vertex-evolution"/>
    <w:p>
      <w:pPr>
        <w:pStyle w:val="Heading3"/>
      </w:pPr>
      <w:r>
        <w:t xml:space="preserve">3.1 Vertex Evolution</w:t>
      </w:r>
    </w:p>
    <w:p>
      <w:pPr>
        <w:pStyle w:val="FirstParagraph"/>
      </w:pPr>
      <w:r>
        <w:t xml:space="preserve">Vertices evolve via:</w:t>
      </w:r>
    </w:p>
    <w:p>
      <w:pPr>
        <w:pStyle w:val="BodyText"/>
      </w:pPr>
      <w:r>
        <w:t xml:space="preserve">v’ = R(v * S(W)) + gamma F(v)</w:t>
      </w:r>
    </w:p>
    <w:p>
      <w:pPr>
        <w:pStyle w:val="BodyText"/>
      </w:pPr>
      <w:r>
        <w:t xml:space="preserve">This combines:</w:t>
      </w:r>
    </w:p>
    <w:p>
      <w:pPr>
        <w:pStyle w:val="Compact"/>
        <w:numPr>
          <w:ilvl w:val="0"/>
          <w:numId w:val="1004"/>
        </w:numPr>
      </w:pPr>
      <w:r>
        <w:t xml:space="preserve">wave scaling</w:t>
      </w:r>
    </w:p>
    <w:p>
      <w:pPr>
        <w:pStyle w:val="Compact"/>
        <w:numPr>
          <w:ilvl w:val="0"/>
          <w:numId w:val="1004"/>
        </w:numPr>
      </w:pPr>
      <w:r>
        <w:t xml:space="preserve">rotation</w:t>
      </w:r>
    </w:p>
    <w:p>
      <w:pPr>
        <w:pStyle w:val="Compact"/>
        <w:numPr>
          <w:ilvl w:val="0"/>
          <w:numId w:val="1004"/>
        </w:numPr>
      </w:pPr>
      <w:r>
        <w:t xml:space="preserve">field displacement</w:t>
      </w:r>
    </w:p>
    <w:p>
      <w:r>
        <w:pict>
          <v:rect style="width:0;height:1.5pt" o:hralign="center" o:hrstd="t" o:hr="t"/>
        </w:pict>
      </w:r>
    </w:p>
    <w:bookmarkEnd w:id="29"/>
    <w:bookmarkStart w:id="30" w:name="surface-representation"/>
    <w:p>
      <w:pPr>
        <w:pStyle w:val="Heading3"/>
      </w:pPr>
      <w:r>
        <w:t xml:space="preserve">3.2 Surface Representation</w:t>
      </w:r>
    </w:p>
    <w:p>
      <w:pPr>
        <w:pStyle w:val="FirstParagraph"/>
      </w:pPr>
      <w:r>
        <w:t xml:space="preserve">Phase surfaces satisfy:</w:t>
      </w:r>
    </w:p>
    <w:p>
      <w:pPr>
        <w:pStyle w:val="BodyText"/>
      </w:pPr>
      <w:r>
        <w:t xml:space="preserve">Phi(x,y,z,t) = constant</w:t>
      </w:r>
    </w:p>
    <w:p>
      <w:pPr>
        <w:pStyle w:val="BodyText"/>
      </w:pPr>
      <w:r>
        <w:t xml:space="preserve">These form continuous manifolds.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emergent-dynamics"/>
    <w:p>
      <w:pPr>
        <w:pStyle w:val="Heading2"/>
      </w:pPr>
      <w:r>
        <w:t xml:space="preserve">4. Emergent Dynamics</w:t>
      </w:r>
    </w:p>
    <w:bookmarkStart w:id="32" w:name="circulation"/>
    <w:p>
      <w:pPr>
        <w:pStyle w:val="Heading3"/>
      </w:pPr>
      <w:r>
        <w:t xml:space="preserve">4.1 Circulation</w:t>
      </w:r>
    </w:p>
    <w:p>
      <w:pPr>
        <w:pStyle w:val="FirstParagraph"/>
      </w:pPr>
      <w:r>
        <w:t xml:space="preserve">The system produces closed-loop motion rather than divergence.</w:t>
      </w:r>
    </w:p>
    <w:bookmarkEnd w:id="32"/>
    <w:bookmarkStart w:id="33" w:name="attractors"/>
    <w:p>
      <w:pPr>
        <w:pStyle w:val="Heading3"/>
      </w:pPr>
      <w:r>
        <w:t xml:space="preserve">4.2 Attractors</w:t>
      </w:r>
    </w:p>
    <w:p>
      <w:pPr>
        <w:pStyle w:val="FirstParagraph"/>
      </w:pPr>
      <w:r>
        <w:t xml:space="preserve">We define a stability metric:</w:t>
      </w:r>
    </w:p>
    <w:p>
      <w:pPr>
        <w:pStyle w:val="BodyText"/>
      </w:pPr>
      <w:r>
        <w:t xml:space="preserve">L = f(coherence, energy, flow)</w:t>
      </w:r>
    </w:p>
    <w:p>
      <w:pPr>
        <w:pStyle w:val="BodyText"/>
      </w:pPr>
      <w:r>
        <w:t xml:space="preserve">Stable states occur when L is maximised.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resonance-function"/>
    <w:p>
      <w:pPr>
        <w:pStyle w:val="Heading2"/>
      </w:pPr>
      <w:r>
        <w:t xml:space="preserve">5. Resonance Function</w:t>
      </w:r>
    </w:p>
    <w:p>
      <w:pPr>
        <w:pStyle w:val="FirstParagraph"/>
      </w:pPr>
      <w:r>
        <w:t xml:space="preserve">A nonlinear resonance term is introduced:</w:t>
      </w:r>
    </w:p>
    <w:p>
      <w:pPr>
        <w:pStyle w:val="BodyText"/>
      </w:pPr>
      <w:r>
        <w:t xml:space="preserve">y = (x sin(x^(1/n))) / (x^(1/n) sin(x^(1/(n+1))) + epsilon)</w:t>
      </w:r>
    </w:p>
    <w:p>
      <w:pPr>
        <w:pStyle w:val="BodyText"/>
      </w:pPr>
      <w:r>
        <w:t xml:space="preserve">This controls amplification and stability.</w:t>
      </w:r>
    </w:p>
    <w:p>
      <w:r>
        <w:pict>
          <v:rect style="width:0;height:1.5pt" o:hralign="center" o:hrstd="t" o:hr="t"/>
        </w:pict>
      </w:r>
    </w:p>
    <w:bookmarkEnd w:id="35"/>
    <w:bookmarkStart w:id="36" w:name="audio-mapping"/>
    <w:p>
      <w:pPr>
        <w:pStyle w:val="Heading2"/>
      </w:pPr>
      <w:r>
        <w:t xml:space="preserve">6. Audio Mapping</w:t>
      </w:r>
    </w:p>
    <w:p>
      <w:pPr>
        <w:pStyle w:val="FirstParagraph"/>
      </w:pPr>
      <w:r>
        <w:t xml:space="preserve">System variables map to sound:</w:t>
      </w:r>
    </w:p>
    <w:p>
      <w:pPr>
        <w:pStyle w:val="Compact"/>
        <w:numPr>
          <w:ilvl w:val="0"/>
          <w:numId w:val="1005"/>
        </w:numPr>
      </w:pPr>
      <w:r>
        <w:t xml:space="preserve">frequency ~ coherence</w:t>
      </w:r>
    </w:p>
    <w:p>
      <w:pPr>
        <w:pStyle w:val="Compact"/>
        <w:numPr>
          <w:ilvl w:val="0"/>
          <w:numId w:val="1005"/>
        </w:numPr>
      </w:pPr>
      <w:r>
        <w:t xml:space="preserve">harmony ~ phase</w:t>
      </w:r>
    </w:p>
    <w:p>
      <w:pPr>
        <w:pStyle w:val="Compact"/>
        <w:numPr>
          <w:ilvl w:val="0"/>
          <w:numId w:val="1005"/>
        </w:numPr>
      </w:pPr>
      <w:r>
        <w:t xml:space="preserve">noise ~ instability</w:t>
      </w:r>
    </w:p>
    <w:p>
      <w:r>
        <w:pict>
          <v:rect style="width:0;height:1.5pt" o:hralign="center" o:hrstd="t" o:hr="t"/>
        </w:pict>
      </w:r>
    </w:p>
    <w:bookmarkEnd w:id="36"/>
    <w:bookmarkStart w:id="39" w:name="computational-implementation"/>
    <w:p>
      <w:pPr>
        <w:pStyle w:val="Heading2"/>
      </w:pPr>
      <w:r>
        <w:t xml:space="preserve">7. Computational Implementation</w:t>
      </w:r>
    </w:p>
    <w:bookmarkStart w:id="37" w:name="rendering-layers"/>
    <w:p>
      <w:pPr>
        <w:pStyle w:val="Heading3"/>
      </w:pPr>
      <w:r>
        <w:t xml:space="preserve">7.1 Rendering Layers</w:t>
      </w:r>
    </w:p>
    <w:p>
      <w:pPr>
        <w:pStyle w:val="Compact"/>
        <w:numPr>
          <w:ilvl w:val="0"/>
          <w:numId w:val="1006"/>
        </w:numPr>
      </w:pPr>
      <w:r>
        <w:t xml:space="preserve">phase surfaces</w:t>
      </w:r>
    </w:p>
    <w:p>
      <w:pPr>
        <w:pStyle w:val="Compact"/>
        <w:numPr>
          <w:ilvl w:val="0"/>
          <w:numId w:val="1006"/>
        </w:numPr>
      </w:pPr>
      <w:r>
        <w:t xml:space="preserve">hybrid shells</w:t>
      </w:r>
    </w:p>
    <w:p>
      <w:pPr>
        <w:pStyle w:val="Compact"/>
        <w:numPr>
          <w:ilvl w:val="0"/>
          <w:numId w:val="1006"/>
        </w:numPr>
      </w:pPr>
      <w:r>
        <w:t xml:space="preserve">particles</w:t>
      </w:r>
    </w:p>
    <w:bookmarkEnd w:id="37"/>
    <w:bookmarkStart w:id="38" w:name="performance-considerations"/>
    <w:p>
      <w:pPr>
        <w:pStyle w:val="Heading3"/>
      </w:pPr>
      <w:r>
        <w:t xml:space="preserve">7.2 Performance Considerations</w:t>
      </w:r>
    </w:p>
    <w:p>
      <w:pPr>
        <w:pStyle w:val="Compact"/>
        <w:numPr>
          <w:ilvl w:val="0"/>
          <w:numId w:val="1007"/>
        </w:numPr>
      </w:pPr>
      <w:r>
        <w:t xml:space="preserve">sampling resolution</w:t>
      </w:r>
    </w:p>
    <w:p>
      <w:pPr>
        <w:pStyle w:val="Compact"/>
        <w:numPr>
          <w:ilvl w:val="0"/>
          <w:numId w:val="1007"/>
        </w:numPr>
      </w:pPr>
      <w:r>
        <w:t xml:space="preserve">frame persistence</w:t>
      </w:r>
    </w:p>
    <w:p>
      <w:pPr>
        <w:pStyle w:val="Compact"/>
        <w:numPr>
          <w:ilvl w:val="0"/>
          <w:numId w:val="1007"/>
        </w:numPr>
      </w:pPr>
      <w:r>
        <w:t xml:space="preserve">adaptive complexity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3" w:name="behavioural-regimes"/>
    <w:p>
      <w:pPr>
        <w:pStyle w:val="Heading2"/>
      </w:pPr>
      <w:r>
        <w:t xml:space="preserve">8. Behavioural Regimes</w:t>
      </w:r>
    </w:p>
    <w:bookmarkStart w:id="40" w:name="stable-oscillation"/>
    <w:p>
      <w:pPr>
        <w:pStyle w:val="Heading3"/>
      </w:pPr>
      <w:r>
        <w:t xml:space="preserve">8.1 Stable Oscillation</w:t>
      </w:r>
    </w:p>
    <w:bookmarkEnd w:id="40"/>
    <w:bookmarkStart w:id="41" w:name="transitional-states"/>
    <w:p>
      <w:pPr>
        <w:pStyle w:val="Heading3"/>
      </w:pPr>
      <w:r>
        <w:t xml:space="preserve">8.2 Transitional States</w:t>
      </w:r>
    </w:p>
    <w:bookmarkEnd w:id="41"/>
    <w:bookmarkStart w:id="42" w:name="chaotic-drift"/>
    <w:p>
      <w:pPr>
        <w:pStyle w:val="Heading3"/>
      </w:pPr>
      <w:r>
        <w:t xml:space="preserve">8.3 Chaotic Drift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extensions"/>
    <w:p>
      <w:pPr>
        <w:pStyle w:val="Heading2"/>
      </w:pPr>
      <w:r>
        <w:t xml:space="preserve">9. Extensions</w:t>
      </w:r>
    </w:p>
    <w:p>
      <w:pPr>
        <w:pStyle w:val="Compact"/>
        <w:numPr>
          <w:ilvl w:val="0"/>
          <w:numId w:val="1008"/>
        </w:numPr>
      </w:pPr>
      <w:r>
        <w:t xml:space="preserve">multi-field coupling</w:t>
      </w:r>
    </w:p>
    <w:p>
      <w:pPr>
        <w:pStyle w:val="Compact"/>
        <w:numPr>
          <w:ilvl w:val="0"/>
          <w:numId w:val="1008"/>
        </w:numPr>
      </w:pPr>
      <w:r>
        <w:t xml:space="preserve">higher dimensions</w:t>
      </w:r>
    </w:p>
    <w:p>
      <w:pPr>
        <w:pStyle w:val="Compact"/>
        <w:numPr>
          <w:ilvl w:val="0"/>
          <w:numId w:val="1008"/>
        </w:numPr>
      </w:pPr>
      <w:r>
        <w:t xml:space="preserve">prime mapping</w:t>
      </w:r>
    </w:p>
    <w:p>
      <w:r>
        <w:pict>
          <v:rect style="width:0;height:1.5pt" o:hralign="center" o:hrstd="t" o:hr="t"/>
        </w:pict>
      </w:r>
    </w:p>
    <w:bookmarkEnd w:id="44"/>
    <w:bookmarkStart w:id="48" w:name="conceptual-implications"/>
    <w:p>
      <w:pPr>
        <w:pStyle w:val="Heading2"/>
      </w:pPr>
      <w:r>
        <w:t xml:space="preserve">10. Conceptual Implications</w:t>
      </w:r>
    </w:p>
    <w:bookmarkStart w:id="45" w:name="structure-as-state"/>
    <w:p>
      <w:pPr>
        <w:pStyle w:val="Heading3"/>
      </w:pPr>
      <w:r>
        <w:t xml:space="preserve">10.1 Structure as State</w:t>
      </w:r>
    </w:p>
    <w:bookmarkEnd w:id="45"/>
    <w:bookmarkStart w:id="46" w:name="dynamics-as-transformation"/>
    <w:p>
      <w:pPr>
        <w:pStyle w:val="Heading3"/>
      </w:pPr>
      <w:r>
        <w:t xml:space="preserve">10.2 Dynamics as Transformation</w:t>
      </w:r>
    </w:p>
    <w:bookmarkEnd w:id="46"/>
    <w:bookmarkStart w:id="47" w:name="non-static-equilibrium"/>
    <w:p>
      <w:pPr>
        <w:pStyle w:val="Heading3"/>
      </w:pPr>
      <w:r>
        <w:t xml:space="preserve">10.3 Non-static Equilibrium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conclusion"/>
    <w:p>
      <w:pPr>
        <w:pStyle w:val="Heading2"/>
      </w:pPr>
      <w:r>
        <w:t xml:space="preserve">11. Conclusion</w:t>
      </w:r>
    </w:p>
    <w:p>
      <w:pPr>
        <w:pStyle w:val="FirstParagraph"/>
      </w:pPr>
      <w:r>
        <w:t xml:space="preserve">The system demonstrates a viable pathway toward unifying structure and behaviour within a single computational framework. The Living Structured Medium represents a new class of systems where stability and emergence coexist.</w:t>
      </w:r>
    </w:p>
    <w:p>
      <w:r>
        <w:pict>
          <v:rect style="width:0;height:1.5pt" o:hralign="center" o:hrstd="t" o:hr="t"/>
        </w:pict>
      </w:r>
    </w:p>
    <w:bookmarkEnd w:id="49"/>
    <w:bookmarkStart w:id="50" w:name="appendix-a-notation"/>
    <w:p>
      <w:pPr>
        <w:pStyle w:val="Heading2"/>
      </w:pPr>
      <w:r>
        <w:t xml:space="preserve">Appendix A: Notation</w:t>
      </w:r>
    </w:p>
    <w:bookmarkEnd w:id="50"/>
    <w:bookmarkStart w:id="51" w:name="appendix-b-implementation-notes"/>
    <w:p>
      <w:pPr>
        <w:pStyle w:val="Heading2"/>
      </w:pPr>
      <w:r>
        <w:t xml:space="preserve">Appendix B: Implementation Notes</w:t>
      </w:r>
    </w:p>
    <w:bookmarkEnd w:id="51"/>
    <w:bookmarkStart w:id="52" w:name="appendix-c-experimental-observations"/>
    <w:p>
      <w:pPr>
        <w:pStyle w:val="Heading2"/>
      </w:pPr>
      <w:r>
        <w:t xml:space="preserve">Appendix C: Experimental Observations</w:t>
      </w:r>
    </w:p>
    <w:bookmarkEnd w:id="52"/>
    <w:bookmarkEnd w:id="5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2026-04-17T17:44:32Z</dcterms:created>
  <dcterms:modified xsi:type="dcterms:W3CDTF">2026-04-17T17:44:32Z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